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20" w:lineRule="exact"/>
        <w:contextualSpacing/>
        <w:jc w:val="center"/>
        <w:rPr>
          <w:rFonts w:hint="default" w:ascii="宋体"/>
          <w:sz w:val="36"/>
          <w:szCs w:val="36"/>
          <w:lang w:val="en-US"/>
        </w:rPr>
      </w:pPr>
      <w:r>
        <w:rPr>
          <w:rFonts w:hint="eastAsia" w:ascii="宋体"/>
          <w:b/>
          <w:bCs/>
          <w:sz w:val="36"/>
          <w:szCs w:val="36"/>
        </w:rPr>
        <w:t>健康管理与促进系</w:t>
      </w:r>
      <w:r>
        <w:rPr>
          <w:rFonts w:hint="eastAsia" w:ascii="宋体"/>
          <w:b/>
          <w:bCs/>
          <w:sz w:val="36"/>
          <w:szCs w:val="36"/>
          <w:lang w:eastAsia="zh-CN"/>
        </w:rPr>
        <w:t>党总支</w:t>
      </w:r>
      <w:r>
        <w:rPr>
          <w:rFonts w:hint="eastAsia" w:ascii="宋体"/>
          <w:b/>
          <w:bCs/>
          <w:sz w:val="36"/>
          <w:szCs w:val="36"/>
          <w:lang w:val="en-US" w:eastAsia="zh-CN"/>
        </w:rPr>
        <w:t>召开主题党日会议</w:t>
      </w:r>
    </w:p>
    <w:p>
      <w:pPr>
        <w:widowControl/>
        <w:adjustRightInd w:val="0"/>
        <w:spacing w:line="520" w:lineRule="exact"/>
        <w:ind w:firstLine="640" w:firstLineChars="200"/>
        <w:contextualSpacing/>
        <w:rPr>
          <w:rFonts w:hint="eastAsia" w:ascii="宋体"/>
          <w:sz w:val="32"/>
          <w:szCs w:val="32"/>
        </w:rPr>
      </w:pPr>
    </w:p>
    <w:p>
      <w:pPr>
        <w:widowControl/>
        <w:adjustRightInd w:val="0"/>
        <w:spacing w:line="520" w:lineRule="exact"/>
        <w:ind w:firstLine="640" w:firstLineChars="200"/>
        <w:contextualSpacing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2019年7月11日上午，健康管理与促进系党总支在第三会议室召开主题党日会议，会议由</w:t>
      </w: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</w:rPr>
        <w:t>健康管理与促进系党总支</w:t>
      </w:r>
      <w:r>
        <w:rPr>
          <w:rFonts w:hint="eastAsia" w:ascii="仿宋_GB2312" w:hAnsi="Times New Roman" w:eastAsia="仿宋_GB2312"/>
          <w:color w:val="auto"/>
          <w:kern w:val="2"/>
          <w:sz w:val="32"/>
          <w:szCs w:val="32"/>
          <w:lang w:val="en-US" w:eastAsia="zh-CN"/>
        </w:rPr>
        <w:t>书记肖憬主持。党支部全体党员，递交入党申请书的三位同志参加了会议。</w:t>
      </w:r>
    </w:p>
    <w:p>
      <w:pPr>
        <w:widowControl/>
        <w:adjustRightInd w:val="0"/>
        <w:spacing w:line="520" w:lineRule="exact"/>
        <w:ind w:firstLine="640" w:firstLineChars="200"/>
        <w:contextualSpacing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106680</wp:posOffset>
            </wp:positionV>
            <wp:extent cx="5274310" cy="3955415"/>
            <wp:effectExtent l="0" t="0" r="2540" b="6985"/>
            <wp:wrapTopAndBottom/>
            <wp:docPr id="1" name="图片 1" descr="5c8d74e3ed643cb903bdf47c7446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8d74e3ed643cb903bdf47c7446a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在孟于强同志领学下，全体与会人员学习了《党章》，重点学习了总纲及第一、七章。会议强调，每位党员都要熟悉总纲，明了现阶段社会的主要矛盾，明确社会主义建设的根本任务，了解党的基本路线，清楚党的奋斗目标。会议要求，全体党员在依法享有党员权利的同时，还要认真履行党员义务，全身心投入党的事业；提交入党申请书的同志要严格遵守党的纪律，积极向党组织靠拢，争取早日入党。</w:t>
      </w:r>
    </w:p>
    <w:p>
      <w:pPr>
        <w:spacing w:line="560" w:lineRule="exact"/>
        <w:ind w:firstLine="640" w:firstLineChars="200"/>
        <w:outlineLvl w:val="2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-9245600</wp:posOffset>
            </wp:positionV>
            <wp:extent cx="5274310" cy="3955415"/>
            <wp:effectExtent l="0" t="0" r="2540" b="6985"/>
            <wp:wrapTopAndBottom/>
            <wp:docPr id="2" name="图片 2" descr="6426789f569c2146cb9e65f2b862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26789f569c2146cb9e65f2b8620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在肖憬同志领学下，认真学习了</w:t>
      </w:r>
      <w:r>
        <w:rPr>
          <w:rFonts w:hint="eastAsia" w:ascii="仿宋_GB2312" w:hAnsi="Times New Roman" w:eastAsia="仿宋_GB2312" w:cs="仿宋"/>
          <w:color w:val="000000"/>
          <w:kern w:val="0"/>
          <w:sz w:val="32"/>
          <w:szCs w:val="32"/>
          <w:lang w:val="en-US" w:eastAsia="zh-CN"/>
        </w:rPr>
        <w:t>《中共海南健康管理职业技术学院党员大会报告》。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会议强调，要</w:t>
      </w:r>
      <w:r>
        <w:rPr>
          <w:rFonts w:hint="eastAsia" w:ascii="仿宋" w:hAnsi="仿宋" w:eastAsia="仿宋" w:cs="仿宋"/>
          <w:sz w:val="32"/>
          <w:szCs w:val="32"/>
        </w:rPr>
        <w:t>牢记“立德至善、崇技至精”校训，</w:t>
      </w:r>
      <w:r>
        <w:rPr>
          <w:rFonts w:hint="eastAsia" w:ascii="仿宋_GB2312" w:hAnsi="Times New Roman" w:eastAsia="仿宋_GB2312" w:cs="仿宋"/>
          <w:color w:val="000000"/>
          <w:kern w:val="0"/>
          <w:sz w:val="32"/>
          <w:szCs w:val="32"/>
          <w:lang w:val="en-US" w:eastAsia="zh-CN"/>
        </w:rPr>
        <w:t>明确学院未来四至五年的发展目标、发展规模、发展特色和产教融合发展方向，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为实现学院</w:t>
      </w:r>
      <w:r>
        <w:rPr>
          <w:rFonts w:hint="eastAsia" w:ascii="仿宋_GB2312" w:hAnsi="Times New Roman" w:eastAsia="仿宋_GB2312" w:cs="仿宋"/>
          <w:color w:val="000000"/>
          <w:kern w:val="0"/>
          <w:sz w:val="32"/>
          <w:szCs w:val="32"/>
          <w:lang w:val="en-US" w:eastAsia="zh-CN"/>
        </w:rPr>
        <w:t>“申全、升本”奋斗目标献计献策，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培养</w:t>
      </w:r>
      <w:r>
        <w:rPr>
          <w:rFonts w:hint="eastAsia" w:ascii="仿宋" w:hAnsi="仿宋" w:eastAsia="仿宋" w:cs="仿宋"/>
          <w:sz w:val="32"/>
          <w:szCs w:val="32"/>
        </w:rPr>
        <w:t>德智体美劳全面发展的创新型、复合型、应用型专门人才和亿万家庭的健康守门人。</w:t>
      </w:r>
    </w:p>
    <w:p>
      <w:pPr>
        <w:widowControl/>
        <w:adjustRightInd w:val="0"/>
        <w:spacing w:line="520" w:lineRule="exact"/>
        <w:ind w:firstLine="640" w:firstLineChars="200"/>
        <w:contextualSpacing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会议还传达了党费缴纳事宜。</w:t>
      </w:r>
    </w:p>
    <w:p>
      <w:pPr>
        <w:widowControl/>
        <w:adjustRightInd w:val="0"/>
        <w:spacing w:line="520" w:lineRule="exact"/>
        <w:ind w:firstLine="640" w:firstLineChars="200"/>
        <w:contextualSpacing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03832"/>
    <w:rsid w:val="4A715593"/>
    <w:rsid w:val="67A036CB"/>
    <w:rsid w:val="71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</dc:creator>
  <cp:lastModifiedBy>姚丹</cp:lastModifiedBy>
  <dcterms:modified xsi:type="dcterms:W3CDTF">2019-07-18T12:46:21Z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